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0138D" w14:textId="373C3C43" w:rsidR="007B72C3" w:rsidRDefault="00164D35" w:rsidP="00164D35">
      <w:pPr>
        <w:pStyle w:val="SingleSpace"/>
        <w:jc w:val="both"/>
      </w:pPr>
      <w:r>
        <w:t xml:space="preserve">The following Appendices to the questionnaire response of </w:t>
      </w:r>
      <w:r w:rsidR="000C5986">
        <w:t>STINKO</w:t>
      </w:r>
      <w:r w:rsidR="00914C54">
        <w:t xml:space="preserve"> </w:t>
      </w:r>
      <w:r>
        <w:t>are</w:t>
      </w:r>
      <w:r w:rsidRPr="00164D35">
        <w:t xml:space="preserve"> confidential as </w:t>
      </w:r>
      <w:r>
        <w:t>they contain</w:t>
      </w:r>
      <w:r w:rsidRPr="00164D35">
        <w:t xml:space="preserve"> commercially sensitive</w:t>
      </w:r>
      <w:r>
        <w:t xml:space="preserve"> information</w:t>
      </w:r>
      <w:r w:rsidR="00473A44">
        <w:t xml:space="preserve">, as well as personal information of individuals within </w:t>
      </w:r>
      <w:r w:rsidR="000C5986">
        <w:t>STINKO</w:t>
      </w:r>
      <w:r w:rsidR="00473A44">
        <w:t>,</w:t>
      </w:r>
      <w:r>
        <w:t xml:space="preserve"> that </w:t>
      </w:r>
      <w:r w:rsidRPr="00164D35">
        <w:t>is not capable of being redacted</w:t>
      </w:r>
      <w:r w:rsidR="009C52AD">
        <w:t>.</w:t>
      </w:r>
    </w:p>
    <w:p w14:paraId="17D3D8EB" w14:textId="77777777" w:rsidR="009C52AD" w:rsidRDefault="009C52AD" w:rsidP="00164D35">
      <w:pPr>
        <w:pStyle w:val="SingleSpace"/>
        <w:jc w:val="both"/>
      </w:pPr>
    </w:p>
    <w:p w14:paraId="4ACC521E" w14:textId="678C54A8" w:rsidR="000C5986" w:rsidRDefault="000C5986" w:rsidP="000C5986">
      <w:pPr>
        <w:pStyle w:val="SingleSpace"/>
        <w:numPr>
          <w:ilvl w:val="0"/>
          <w:numId w:val="42"/>
        </w:numPr>
        <w:jc w:val="both"/>
      </w:pPr>
      <w:r>
        <w:t>Appendix S-1: STINKO’s organizational chart</w:t>
      </w:r>
    </w:p>
    <w:p w14:paraId="3335A2A7" w14:textId="1C22807E" w:rsidR="000C5986" w:rsidRDefault="000C5986" w:rsidP="000C5986">
      <w:pPr>
        <w:pStyle w:val="SingleSpace"/>
        <w:numPr>
          <w:ilvl w:val="0"/>
          <w:numId w:val="42"/>
        </w:numPr>
        <w:jc w:val="both"/>
      </w:pPr>
      <w:r>
        <w:t>Appendix S-2: STINKO’s audited financial statements covering the injury period</w:t>
      </w:r>
    </w:p>
    <w:p w14:paraId="4C795ADD" w14:textId="38418CF8" w:rsidR="000C5986" w:rsidRDefault="000C5986" w:rsidP="000C5986">
      <w:pPr>
        <w:pStyle w:val="SingleSpace"/>
        <w:numPr>
          <w:ilvl w:val="0"/>
          <w:numId w:val="42"/>
        </w:numPr>
        <w:jc w:val="both"/>
      </w:pPr>
      <w:r>
        <w:t>Appendix S-3: STINKO’s trial balance</w:t>
      </w:r>
    </w:p>
    <w:p w14:paraId="6BA9709E" w14:textId="22AB0C67" w:rsidR="000C5986" w:rsidRDefault="000D0AA4" w:rsidP="000C5986">
      <w:pPr>
        <w:pStyle w:val="SingleSpace"/>
        <w:numPr>
          <w:ilvl w:val="0"/>
          <w:numId w:val="42"/>
        </w:numPr>
        <w:jc w:val="both"/>
      </w:pPr>
      <w:r>
        <w:t>Appendix S-4: Flowchart showing terms of sales and pricing for exports to the UK</w:t>
      </w:r>
    </w:p>
    <w:p w14:paraId="16903DE0" w14:textId="23540779" w:rsidR="000D0AA4" w:rsidRDefault="00693FC1" w:rsidP="000C5986">
      <w:pPr>
        <w:pStyle w:val="SingleSpace"/>
        <w:numPr>
          <w:ilvl w:val="0"/>
          <w:numId w:val="42"/>
        </w:numPr>
        <w:jc w:val="both"/>
      </w:pPr>
      <w:r>
        <w:t>Appendix A-1: STINKO’s Articles of Association</w:t>
      </w:r>
    </w:p>
    <w:p w14:paraId="0C1E2571" w14:textId="2D9E2DA1" w:rsidR="00693FC1" w:rsidRDefault="00693FC1" w:rsidP="000C5986">
      <w:pPr>
        <w:pStyle w:val="SingleSpace"/>
        <w:numPr>
          <w:ilvl w:val="0"/>
          <w:numId w:val="42"/>
        </w:numPr>
        <w:jc w:val="both"/>
      </w:pPr>
      <w:r>
        <w:t>Appendix A-2: STINKO’s Business license</w:t>
      </w:r>
    </w:p>
    <w:p w14:paraId="201FCE6A" w14:textId="3DF582CA" w:rsidR="00693FC1" w:rsidRDefault="00693FC1" w:rsidP="000C5986">
      <w:pPr>
        <w:pStyle w:val="SingleSpace"/>
        <w:numPr>
          <w:ilvl w:val="0"/>
          <w:numId w:val="42"/>
        </w:numPr>
        <w:jc w:val="both"/>
      </w:pPr>
      <w:r>
        <w:t>Appendix A-3: STINKO’S certificate of corporate registration</w:t>
      </w:r>
    </w:p>
    <w:p w14:paraId="44505A4D" w14:textId="082A6336" w:rsidR="00693FC1" w:rsidRDefault="00693FC1" w:rsidP="000C5986">
      <w:pPr>
        <w:pStyle w:val="SingleSpace"/>
        <w:numPr>
          <w:ilvl w:val="0"/>
          <w:numId w:val="42"/>
        </w:numPr>
        <w:jc w:val="both"/>
      </w:pPr>
      <w:r>
        <w:t>Appendix A-4: STINKO’s Chart of accounts</w:t>
      </w:r>
    </w:p>
    <w:p w14:paraId="1A2478A0" w14:textId="595AEEAA" w:rsidR="00693FC1" w:rsidRDefault="00693FC1" w:rsidP="000C5986">
      <w:pPr>
        <w:pStyle w:val="SingleSpace"/>
        <w:numPr>
          <w:ilvl w:val="0"/>
          <w:numId w:val="42"/>
        </w:numPr>
        <w:jc w:val="both"/>
      </w:pPr>
      <w:r>
        <w:t>Appendix B-1: Sampled documentation for two invoices to two different customers in the UK</w:t>
      </w:r>
    </w:p>
    <w:p w14:paraId="66615956" w14:textId="226FEB8E" w:rsidR="00693FC1" w:rsidRDefault="00C63F75" w:rsidP="000C5986">
      <w:pPr>
        <w:pStyle w:val="SingleSpace"/>
        <w:numPr>
          <w:ilvl w:val="0"/>
          <w:numId w:val="42"/>
        </w:numPr>
        <w:jc w:val="both"/>
      </w:pPr>
      <w:r>
        <w:t>Appendix C-1: Calculation of short-term interest rate during the POI</w:t>
      </w:r>
    </w:p>
    <w:p w14:paraId="05CD9286" w14:textId="1CD8CDCE" w:rsidR="00C63F75" w:rsidRDefault="00C63F75" w:rsidP="000C5986">
      <w:pPr>
        <w:pStyle w:val="SingleSpace"/>
        <w:numPr>
          <w:ilvl w:val="0"/>
          <w:numId w:val="42"/>
        </w:numPr>
        <w:jc w:val="both"/>
      </w:pPr>
      <w:r>
        <w:t>Appendix D-1: Profit calculation</w:t>
      </w:r>
    </w:p>
    <w:sectPr w:rsidR="00C63F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ECF97" w14:textId="77777777" w:rsidR="001C65E0" w:rsidRDefault="001C65E0" w:rsidP="00501AFE">
      <w:r>
        <w:separator/>
      </w:r>
    </w:p>
  </w:endnote>
  <w:endnote w:type="continuationSeparator" w:id="0">
    <w:p w14:paraId="6B882BA7" w14:textId="77777777" w:rsidR="001C65E0" w:rsidRDefault="001C65E0" w:rsidP="00501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9C76E" w14:textId="77777777" w:rsidR="001C65E0" w:rsidRDefault="001C65E0" w:rsidP="00501AFE">
      <w:r>
        <w:separator/>
      </w:r>
    </w:p>
  </w:footnote>
  <w:footnote w:type="continuationSeparator" w:id="0">
    <w:p w14:paraId="19370C7E" w14:textId="77777777" w:rsidR="001C65E0" w:rsidRDefault="001C65E0" w:rsidP="00501A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E9A3F9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AC8C13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45202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C62E880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E1E347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AA6F4D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5BE1D5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4289C2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9CFEC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BAFD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B5466A"/>
    <w:multiLevelType w:val="hybridMultilevel"/>
    <w:tmpl w:val="3EF0C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5F5557"/>
    <w:multiLevelType w:val="hybridMultilevel"/>
    <w:tmpl w:val="6EB81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983F11"/>
    <w:multiLevelType w:val="hybridMultilevel"/>
    <w:tmpl w:val="835E3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AC58DA"/>
    <w:multiLevelType w:val="hybridMultilevel"/>
    <w:tmpl w:val="B3D44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DB7745"/>
    <w:multiLevelType w:val="hybridMultilevel"/>
    <w:tmpl w:val="DC509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8A2282"/>
    <w:multiLevelType w:val="multilevel"/>
    <w:tmpl w:val="E8AE060E"/>
    <w:lvl w:ilvl="0">
      <w:start w:val="1"/>
      <w:numFmt w:val="upperRoman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color w:val="auto"/>
        <w:u w:val="none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caps w:val="0"/>
        <w:color w:val="auto"/>
        <w:u w:val="none"/>
      </w:r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  <w:rPr>
        <w:rFonts w:hint="default"/>
        <w:caps w:val="0"/>
        <w:color w:val="auto"/>
        <w:u w:val="none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caps w:val="0"/>
        <w:color w:val="auto"/>
        <w:u w:val="none"/>
      </w:rPr>
    </w:lvl>
    <w:lvl w:ilvl="4">
      <w:start w:val="1"/>
      <w:numFmt w:val="decimal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color w:val="auto"/>
        <w:u w:val="none"/>
      </w:rPr>
    </w:lvl>
    <w:lvl w:ilvl="5">
      <w:start w:val="1"/>
      <w:numFmt w:val="lowerLetter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color w:val="auto"/>
        <w:u w:val="none"/>
      </w:rPr>
    </w:lvl>
    <w:lvl w:ilvl="6">
      <w:start w:val="1"/>
      <w:numFmt w:val="lowerRoman"/>
      <w:pStyle w:val="Heading7"/>
      <w:lvlText w:val="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color w:val="auto"/>
        <w:u w:val="none"/>
      </w:rPr>
    </w:lvl>
    <w:lvl w:ilvl="7">
      <w:start w:val="1"/>
      <w:numFmt w:val="lowerLetter"/>
      <w:pStyle w:val="Heading8"/>
      <w:lvlText w:val="%8)"/>
      <w:lvlJc w:val="left"/>
      <w:pPr>
        <w:tabs>
          <w:tab w:val="num" w:pos="5760"/>
        </w:tabs>
        <w:ind w:left="5760" w:hanging="720"/>
      </w:pPr>
      <w:rPr>
        <w:rFonts w:hint="default"/>
        <w:caps w:val="0"/>
        <w:color w:val="auto"/>
        <w:u w:val="none"/>
      </w:rPr>
    </w:lvl>
    <w:lvl w:ilvl="8">
      <w:start w:val="1"/>
      <w:numFmt w:val="lowerRoman"/>
      <w:pStyle w:val="Heading9"/>
      <w:lvlText w:val="%9."/>
      <w:lvlJc w:val="left"/>
      <w:pPr>
        <w:tabs>
          <w:tab w:val="num" w:pos="6480"/>
        </w:tabs>
        <w:ind w:left="6480" w:hanging="720"/>
      </w:pPr>
      <w:rPr>
        <w:rFonts w:hint="default"/>
        <w:caps w:val="0"/>
        <w:color w:val="auto"/>
        <w:u w:val="none"/>
      </w:rPr>
    </w:lvl>
  </w:abstractNum>
  <w:num w:numId="1" w16cid:durableId="1839996873">
    <w:abstractNumId w:val="9"/>
  </w:num>
  <w:num w:numId="2" w16cid:durableId="1897549881">
    <w:abstractNumId w:val="7"/>
  </w:num>
  <w:num w:numId="3" w16cid:durableId="1262569817">
    <w:abstractNumId w:val="6"/>
  </w:num>
  <w:num w:numId="4" w16cid:durableId="1045450585">
    <w:abstractNumId w:val="5"/>
  </w:num>
  <w:num w:numId="5" w16cid:durableId="1703166262">
    <w:abstractNumId w:val="4"/>
  </w:num>
  <w:num w:numId="6" w16cid:durableId="441455675">
    <w:abstractNumId w:val="8"/>
  </w:num>
  <w:num w:numId="7" w16cid:durableId="665473557">
    <w:abstractNumId w:val="3"/>
  </w:num>
  <w:num w:numId="8" w16cid:durableId="1022900925">
    <w:abstractNumId w:val="2"/>
  </w:num>
  <w:num w:numId="9" w16cid:durableId="1052923907">
    <w:abstractNumId w:val="1"/>
  </w:num>
  <w:num w:numId="10" w16cid:durableId="1609654813">
    <w:abstractNumId w:val="0"/>
  </w:num>
  <w:num w:numId="11" w16cid:durableId="103504056">
    <w:abstractNumId w:val="15"/>
  </w:num>
  <w:num w:numId="12" w16cid:durableId="1803304292">
    <w:abstractNumId w:val="15"/>
  </w:num>
  <w:num w:numId="13" w16cid:durableId="478113896">
    <w:abstractNumId w:val="15"/>
  </w:num>
  <w:num w:numId="14" w16cid:durableId="771052779">
    <w:abstractNumId w:val="15"/>
  </w:num>
  <w:num w:numId="15" w16cid:durableId="797603635">
    <w:abstractNumId w:val="15"/>
  </w:num>
  <w:num w:numId="16" w16cid:durableId="355741317">
    <w:abstractNumId w:val="15"/>
  </w:num>
  <w:num w:numId="17" w16cid:durableId="929895205">
    <w:abstractNumId w:val="15"/>
  </w:num>
  <w:num w:numId="18" w16cid:durableId="218825681">
    <w:abstractNumId w:val="15"/>
  </w:num>
  <w:num w:numId="19" w16cid:durableId="1583834019">
    <w:abstractNumId w:val="15"/>
  </w:num>
  <w:num w:numId="20" w16cid:durableId="320895166">
    <w:abstractNumId w:val="15"/>
  </w:num>
  <w:num w:numId="21" w16cid:durableId="299726870">
    <w:abstractNumId w:val="15"/>
  </w:num>
  <w:num w:numId="22" w16cid:durableId="1930692209">
    <w:abstractNumId w:val="15"/>
  </w:num>
  <w:num w:numId="23" w16cid:durableId="1860855487">
    <w:abstractNumId w:val="15"/>
  </w:num>
  <w:num w:numId="24" w16cid:durableId="1070731637">
    <w:abstractNumId w:val="15"/>
  </w:num>
  <w:num w:numId="25" w16cid:durableId="239022633">
    <w:abstractNumId w:val="15"/>
  </w:num>
  <w:num w:numId="26" w16cid:durableId="2051876581">
    <w:abstractNumId w:val="15"/>
  </w:num>
  <w:num w:numId="27" w16cid:durableId="1375420331">
    <w:abstractNumId w:val="15"/>
  </w:num>
  <w:num w:numId="28" w16cid:durableId="23869538">
    <w:abstractNumId w:val="15"/>
  </w:num>
  <w:num w:numId="29" w16cid:durableId="38214189">
    <w:abstractNumId w:val="15"/>
  </w:num>
  <w:num w:numId="30" w16cid:durableId="865752345">
    <w:abstractNumId w:val="15"/>
  </w:num>
  <w:num w:numId="31" w16cid:durableId="285813372">
    <w:abstractNumId w:val="15"/>
  </w:num>
  <w:num w:numId="32" w16cid:durableId="1340617531">
    <w:abstractNumId w:val="15"/>
  </w:num>
  <w:num w:numId="33" w16cid:durableId="589504420">
    <w:abstractNumId w:val="15"/>
  </w:num>
  <w:num w:numId="34" w16cid:durableId="1963804756">
    <w:abstractNumId w:val="15"/>
  </w:num>
  <w:num w:numId="35" w16cid:durableId="1129854529">
    <w:abstractNumId w:val="15"/>
  </w:num>
  <w:num w:numId="36" w16cid:durableId="742338823">
    <w:abstractNumId w:val="15"/>
  </w:num>
  <w:num w:numId="37" w16cid:durableId="627512270">
    <w:abstractNumId w:val="15"/>
  </w:num>
  <w:num w:numId="38" w16cid:durableId="937297779">
    <w:abstractNumId w:val="14"/>
  </w:num>
  <w:num w:numId="39" w16cid:durableId="1013148921">
    <w:abstractNumId w:val="13"/>
  </w:num>
  <w:num w:numId="40" w16cid:durableId="662468136">
    <w:abstractNumId w:val="11"/>
  </w:num>
  <w:num w:numId="41" w16cid:durableId="1056514622">
    <w:abstractNumId w:val="12"/>
  </w:num>
  <w:num w:numId="42" w16cid:durableId="18354123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D35"/>
    <w:rsid w:val="000C5986"/>
    <w:rsid w:val="000D0AA4"/>
    <w:rsid w:val="001225DA"/>
    <w:rsid w:val="00164D35"/>
    <w:rsid w:val="001C65E0"/>
    <w:rsid w:val="002360BC"/>
    <w:rsid w:val="0034737F"/>
    <w:rsid w:val="00356C95"/>
    <w:rsid w:val="003A3EB3"/>
    <w:rsid w:val="0045278F"/>
    <w:rsid w:val="00473A44"/>
    <w:rsid w:val="004D5E58"/>
    <w:rsid w:val="00501AFE"/>
    <w:rsid w:val="00693FC1"/>
    <w:rsid w:val="006B3043"/>
    <w:rsid w:val="006C79A7"/>
    <w:rsid w:val="007754EA"/>
    <w:rsid w:val="007B72C3"/>
    <w:rsid w:val="00823E21"/>
    <w:rsid w:val="00910565"/>
    <w:rsid w:val="00914C54"/>
    <w:rsid w:val="00997F80"/>
    <w:rsid w:val="009A5E6B"/>
    <w:rsid w:val="009C52AD"/>
    <w:rsid w:val="00A121E2"/>
    <w:rsid w:val="00B26FBC"/>
    <w:rsid w:val="00B7100E"/>
    <w:rsid w:val="00B71284"/>
    <w:rsid w:val="00C02753"/>
    <w:rsid w:val="00C16CBE"/>
    <w:rsid w:val="00C27620"/>
    <w:rsid w:val="00C63F75"/>
    <w:rsid w:val="00DB54CB"/>
    <w:rsid w:val="00E21B2E"/>
    <w:rsid w:val="00EF0BBB"/>
    <w:rsid w:val="00F66506"/>
    <w:rsid w:val="00F81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86973E"/>
  <w15:chartTrackingRefBased/>
  <w15:docId w15:val="{63E2BAA0-8259-4FDA-A2DA-5EF3E9EB6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qFormat/>
    <w:pPr>
      <w:numPr>
        <w:numId w:val="37"/>
      </w:numPr>
      <w:spacing w:after="240"/>
      <w:outlineLvl w:val="0"/>
    </w:pPr>
    <w:rPr>
      <w:bCs/>
      <w:kern w:val="32"/>
      <w:szCs w:val="32"/>
    </w:rPr>
  </w:style>
  <w:style w:type="paragraph" w:styleId="Heading2">
    <w:name w:val="heading 2"/>
    <w:basedOn w:val="Normal"/>
    <w:link w:val="Heading2Char"/>
    <w:qFormat/>
    <w:pPr>
      <w:numPr>
        <w:ilvl w:val="1"/>
        <w:numId w:val="37"/>
      </w:numPr>
      <w:spacing w:after="240"/>
      <w:outlineLvl w:val="1"/>
    </w:pPr>
    <w:rPr>
      <w:bCs/>
      <w:iCs/>
      <w:szCs w:val="28"/>
    </w:rPr>
  </w:style>
  <w:style w:type="paragraph" w:styleId="Heading3">
    <w:name w:val="heading 3"/>
    <w:basedOn w:val="Normal"/>
    <w:link w:val="Heading3Char"/>
    <w:qFormat/>
    <w:pPr>
      <w:numPr>
        <w:ilvl w:val="2"/>
        <w:numId w:val="37"/>
      </w:numPr>
      <w:spacing w:after="240"/>
      <w:outlineLvl w:val="2"/>
    </w:pPr>
    <w:rPr>
      <w:bCs/>
      <w:szCs w:val="26"/>
    </w:rPr>
  </w:style>
  <w:style w:type="paragraph" w:styleId="Heading4">
    <w:name w:val="heading 4"/>
    <w:basedOn w:val="Normal"/>
    <w:link w:val="Heading4Char"/>
    <w:qFormat/>
    <w:pPr>
      <w:numPr>
        <w:ilvl w:val="3"/>
        <w:numId w:val="37"/>
      </w:numPr>
      <w:spacing w:after="240"/>
      <w:outlineLvl w:val="3"/>
    </w:pPr>
    <w:rPr>
      <w:bCs/>
      <w:szCs w:val="28"/>
    </w:rPr>
  </w:style>
  <w:style w:type="paragraph" w:styleId="Heading5">
    <w:name w:val="heading 5"/>
    <w:basedOn w:val="Normal"/>
    <w:link w:val="Heading5Char"/>
    <w:qFormat/>
    <w:pPr>
      <w:numPr>
        <w:ilvl w:val="4"/>
        <w:numId w:val="37"/>
      </w:numPr>
      <w:spacing w:after="240"/>
      <w:outlineLvl w:val="4"/>
    </w:pPr>
    <w:rPr>
      <w:bCs/>
      <w:iCs/>
      <w:szCs w:val="26"/>
    </w:rPr>
  </w:style>
  <w:style w:type="paragraph" w:styleId="Heading6">
    <w:name w:val="heading 6"/>
    <w:basedOn w:val="Normal"/>
    <w:link w:val="Heading6Char"/>
    <w:qFormat/>
    <w:pPr>
      <w:numPr>
        <w:ilvl w:val="5"/>
        <w:numId w:val="37"/>
      </w:numPr>
      <w:spacing w:after="240"/>
      <w:outlineLvl w:val="5"/>
    </w:pPr>
    <w:rPr>
      <w:bCs/>
      <w:szCs w:val="22"/>
    </w:rPr>
  </w:style>
  <w:style w:type="paragraph" w:styleId="Heading7">
    <w:name w:val="heading 7"/>
    <w:basedOn w:val="Normal"/>
    <w:link w:val="Heading7Char"/>
    <w:qFormat/>
    <w:pPr>
      <w:numPr>
        <w:ilvl w:val="6"/>
        <w:numId w:val="37"/>
      </w:numPr>
      <w:spacing w:after="240"/>
      <w:outlineLvl w:val="6"/>
    </w:pPr>
  </w:style>
  <w:style w:type="paragraph" w:styleId="Heading8">
    <w:name w:val="heading 8"/>
    <w:basedOn w:val="Normal"/>
    <w:link w:val="Heading8Char"/>
    <w:qFormat/>
    <w:pPr>
      <w:numPr>
        <w:ilvl w:val="7"/>
        <w:numId w:val="37"/>
      </w:numPr>
      <w:spacing w:after="240"/>
      <w:outlineLvl w:val="7"/>
    </w:pPr>
    <w:rPr>
      <w:iCs/>
    </w:rPr>
  </w:style>
  <w:style w:type="paragraph" w:styleId="Heading9">
    <w:name w:val="heading 9"/>
    <w:basedOn w:val="Normal"/>
    <w:link w:val="Heading9Char"/>
    <w:qFormat/>
    <w:pPr>
      <w:numPr>
        <w:ilvl w:val="8"/>
        <w:numId w:val="37"/>
      </w:numPr>
      <w:spacing w:after="24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e">
    <w:name w:val="Single Space"/>
    <w:basedOn w:val="Normal"/>
    <w:link w:val="SingleSpaceChar"/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character" w:customStyle="1" w:styleId="SingleSpaceChar">
    <w:name w:val="Single Space Char"/>
    <w:basedOn w:val="DefaultParagraphFont"/>
    <w:link w:val="SingleSpace"/>
  </w:style>
  <w:style w:type="character" w:customStyle="1" w:styleId="Heading1Char">
    <w:name w:val="Heading 1 Char"/>
    <w:basedOn w:val="DefaultParagraphFont"/>
    <w:link w:val="Heading1"/>
    <w:rPr>
      <w:bCs/>
      <w:kern w:val="32"/>
      <w:sz w:val="24"/>
      <w:szCs w:val="32"/>
    </w:rPr>
  </w:style>
  <w:style w:type="character" w:customStyle="1" w:styleId="Heading2Char">
    <w:name w:val="Heading 2 Char"/>
    <w:basedOn w:val="DefaultParagraphFont"/>
    <w:link w:val="Heading2"/>
    <w:rPr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Pr>
      <w:bCs/>
      <w:sz w:val="24"/>
      <w:szCs w:val="26"/>
    </w:rPr>
  </w:style>
  <w:style w:type="character" w:customStyle="1" w:styleId="Heading4Char">
    <w:name w:val="Heading 4 Char"/>
    <w:basedOn w:val="DefaultParagraphFont"/>
    <w:link w:val="Heading4"/>
    <w:rPr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Pr>
      <w:bCs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Pr>
      <w:bCs/>
      <w:sz w:val="24"/>
      <w:szCs w:val="22"/>
    </w:rPr>
  </w:style>
  <w:style w:type="character" w:customStyle="1" w:styleId="Heading7Char">
    <w:name w:val="Heading 7 Char"/>
    <w:basedOn w:val="DefaultParagraphFont"/>
    <w:link w:val="Heading7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sz w:val="24"/>
      <w:szCs w:val="22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pPr>
      <w:keepNext/>
      <w:spacing w:after="240"/>
      <w:jc w:val="center"/>
    </w:pPr>
    <w:rPr>
      <w:rFonts w:cs="Arial"/>
      <w:b/>
      <w:bCs/>
    </w:rPr>
  </w:style>
  <w:style w:type="character" w:customStyle="1" w:styleId="TitleChar">
    <w:name w:val="Title Char"/>
    <w:basedOn w:val="DefaultParagraphFont"/>
    <w:link w:val="Title"/>
    <w:rPr>
      <w:rFonts w:cs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pPr>
      <w:spacing w:after="240"/>
      <w:jc w:val="center"/>
      <w:outlineLvl w:val="1"/>
    </w:pPr>
    <w:rPr>
      <w:rFonts w:ascii="Arial" w:hAnsi="Arial" w:cs="Arial"/>
    </w:rPr>
  </w:style>
  <w:style w:type="character" w:customStyle="1" w:styleId="SubtitleChar">
    <w:name w:val="Subtitle Char"/>
    <w:basedOn w:val="DefaultParagraphFont"/>
    <w:link w:val="Subtitle"/>
    <w:rPr>
      <w:rFonts w:ascii="Arial" w:hAnsi="Arial" w:cs="Arial"/>
      <w:sz w:val="24"/>
      <w:szCs w:val="24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qFormat/>
    <w:rPr>
      <w:i/>
      <w:iCs/>
    </w:rPr>
  </w:style>
  <w:style w:type="paragraph" w:styleId="ListNumber">
    <w:name w:val="List Number"/>
    <w:basedOn w:val="Normal"/>
    <w:uiPriority w:val="99"/>
    <w:semiHidden/>
    <w:unhideWhenUsed/>
    <w:pPr>
      <w:numPr>
        <w:numId w:val="6"/>
      </w:numPr>
      <w:spacing w:after="240"/>
      <w:ind w:left="1440" w:hanging="720"/>
    </w:pPr>
  </w:style>
  <w:style w:type="paragraph" w:styleId="ListNumber2">
    <w:name w:val="List Number 2"/>
    <w:basedOn w:val="Normal"/>
    <w:uiPriority w:val="99"/>
    <w:semiHidden/>
    <w:unhideWhenUsed/>
    <w:pPr>
      <w:numPr>
        <w:numId w:val="7"/>
      </w:numPr>
      <w:spacing w:after="240"/>
      <w:ind w:left="0" w:firstLine="720"/>
    </w:pPr>
  </w:style>
  <w:style w:type="paragraph" w:styleId="ListBullet">
    <w:name w:val="List Bullet"/>
    <w:basedOn w:val="Normal"/>
    <w:uiPriority w:val="99"/>
    <w:semiHidden/>
    <w:unhideWhenUsed/>
    <w:pPr>
      <w:numPr>
        <w:numId w:val="1"/>
      </w:numPr>
      <w:spacing w:after="240"/>
      <w:ind w:left="1080" w:right="72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spacing w:after="240"/>
      <w:ind w:left="1800" w:right="1440"/>
    </w:pPr>
  </w:style>
  <w:style w:type="paragraph" w:customStyle="1" w:styleId="DoubleIndent">
    <w:name w:val="Double Indent"/>
    <w:basedOn w:val="SingleSpace"/>
    <w:link w:val="DoubleIndentChar"/>
    <w:qFormat/>
    <w:pPr>
      <w:spacing w:after="240"/>
      <w:ind w:left="1440" w:right="1440"/>
    </w:pPr>
  </w:style>
  <w:style w:type="character" w:customStyle="1" w:styleId="DoubleIndentChar">
    <w:name w:val="Double Indent Char"/>
    <w:basedOn w:val="SingleSpaceChar"/>
    <w:link w:val="DoubleIndent"/>
    <w:rPr>
      <w:sz w:val="24"/>
      <w:szCs w:val="24"/>
    </w:rPr>
  </w:style>
  <w:style w:type="paragraph" w:customStyle="1" w:styleId="DoubleSpace">
    <w:name w:val="Double Space"/>
    <w:basedOn w:val="SingleSpace"/>
    <w:link w:val="DoubleSpaceChar"/>
    <w:qFormat/>
    <w:pPr>
      <w:spacing w:after="240" w:line="480" w:lineRule="auto"/>
      <w:contextualSpacing/>
    </w:pPr>
  </w:style>
  <w:style w:type="character" w:customStyle="1" w:styleId="DoubleSpaceChar">
    <w:name w:val="Double Space Char"/>
    <w:basedOn w:val="SingleSpaceChar"/>
    <w:link w:val="DoubleSpace"/>
    <w:rPr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240"/>
    </w:pPr>
  </w:style>
  <w:style w:type="character" w:customStyle="1" w:styleId="BodyTextChar">
    <w:name w:val="Body Text Char"/>
    <w:basedOn w:val="DefaultParagraphFont"/>
    <w:link w:val="BodyText"/>
    <w:uiPriority w:val="99"/>
    <w:semiHidden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24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6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ind w:firstLine="72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24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Pr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72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Pr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240" w:line="480" w:lineRule="auto"/>
      <w:ind w:left="72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Pr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60"/>
      <w:ind w:left="72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  <w:szCs w:val="16"/>
    </w:rPr>
  </w:style>
  <w:style w:type="paragraph" w:styleId="Quote">
    <w:name w:val="Quote"/>
    <w:basedOn w:val="Normal"/>
    <w:next w:val="Normal"/>
    <w:link w:val="QuoteChar"/>
    <w:uiPriority w:val="29"/>
    <w:qFormat/>
    <w:rsid w:val="00164D3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64D35"/>
    <w:rPr>
      <w:i/>
      <w:iCs/>
      <w:color w:val="404040" w:themeColor="text1" w:themeTint="BF"/>
      <w:sz w:val="24"/>
      <w:szCs w:val="24"/>
    </w:rPr>
  </w:style>
  <w:style w:type="paragraph" w:styleId="ListParagraph">
    <w:name w:val="List Paragraph"/>
    <w:basedOn w:val="Normal"/>
    <w:uiPriority w:val="34"/>
    <w:qFormat/>
    <w:rsid w:val="00164D3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64D35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4D3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4D35"/>
    <w:rPr>
      <w:i/>
      <w:iCs/>
      <w:color w:val="365F91" w:themeColor="accent1" w:themeShade="BF"/>
      <w:sz w:val="24"/>
      <w:szCs w:val="24"/>
    </w:rPr>
  </w:style>
  <w:style w:type="character" w:styleId="IntenseReference">
    <w:name w:val="Intense Reference"/>
    <w:basedOn w:val="DefaultParagraphFont"/>
    <w:uiPriority w:val="32"/>
    <w:qFormat/>
    <w:rsid w:val="00164D35"/>
    <w:rPr>
      <w:b/>
      <w:bCs/>
      <w:smallCaps/>
      <w:color w:val="365F9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01AF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1AF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01AF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1A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B5389-2616-4296-B471-69AC66F41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Steptoe Brussels</dc:creator>
  <cp:keywords/>
  <dc:description/>
  <cp:lastModifiedBy>Steptoe Brussels</cp:lastModifiedBy>
  <cp:revision>3</cp:revision>
  <dcterms:created xsi:type="dcterms:W3CDTF">2025-08-25T15:56:00Z</dcterms:created>
  <dcterms:modified xsi:type="dcterms:W3CDTF">2025-08-25T16:45:00Z</dcterms:modified>
</cp:coreProperties>
</file>